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279" w:rsidRPr="00AA7279" w:rsidRDefault="00AA7279" w:rsidP="00AA7279">
      <w:pPr>
        <w:widowControl w:val="0"/>
        <w:tabs>
          <w:tab w:val="left" w:pos="0"/>
        </w:tabs>
        <w:suppressAutoHyphens/>
        <w:autoSpaceDE w:val="0"/>
        <w:spacing w:after="0" w:line="36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4"/>
          <w:lang/>
        </w:rPr>
      </w:pPr>
      <w:r w:rsidRPr="00AA727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57250" cy="11430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279" w:rsidRPr="00AA7279" w:rsidRDefault="00AA7279" w:rsidP="00AA727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</w:pPr>
      <w:r w:rsidRPr="00AA7279"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  <w:t xml:space="preserve">КОМИТЕТ МЕСТНОГО САМОУПРАВЛЕНИЯ </w:t>
      </w:r>
    </w:p>
    <w:p w:rsidR="00AA7279" w:rsidRPr="00AA7279" w:rsidRDefault="00AA7279" w:rsidP="00AA727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</w:pPr>
      <w:r w:rsidRPr="00AA7279"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  <w:t>МЕЖДУРЕЧЕНСКОГО</w:t>
      </w:r>
      <w:r w:rsidRPr="00AA7279">
        <w:rPr>
          <w:rFonts w:ascii="Times New Roman" w:eastAsia="Arial" w:hAnsi="Times New Roman" w:cs="Times New Roman"/>
          <w:b/>
          <w:bCs/>
          <w:i/>
          <w:color w:val="000000"/>
          <w:sz w:val="36"/>
          <w:szCs w:val="36"/>
          <w:lang w:eastAsia="ar-SA"/>
        </w:rPr>
        <w:t xml:space="preserve"> </w:t>
      </w:r>
      <w:r w:rsidRPr="00AA7279"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  <w:t xml:space="preserve">СЕЛЬСОВЕТА </w:t>
      </w:r>
    </w:p>
    <w:p w:rsidR="00AA7279" w:rsidRPr="00AA7279" w:rsidRDefault="00AA7279" w:rsidP="00AA727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</w:pPr>
      <w:r w:rsidRPr="00AA7279">
        <w:rPr>
          <w:rFonts w:ascii="Times New Roman" w:eastAsia="Arial" w:hAnsi="Times New Roman" w:cs="Times New Roman"/>
          <w:b/>
          <w:bCs/>
          <w:color w:val="000000"/>
          <w:sz w:val="36"/>
          <w:szCs w:val="36"/>
          <w:lang w:eastAsia="ar-SA"/>
        </w:rPr>
        <w:t>КАМЕНСКОГО  РАЙОНА ПЕНЗЕНСКОЙ ОБЛАСТИ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</w:pPr>
      <w:r w:rsidRPr="00AA7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РЕШЕНИЕ</w:t>
      </w:r>
      <w:r w:rsidRPr="00AA7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ab/>
      </w:r>
      <w:r w:rsidRPr="00AA7279"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  <w:t xml:space="preserve">                                                               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</w:pPr>
      <w:r w:rsidRPr="00AA7279"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  <w:t xml:space="preserve">                                                       от 27.10.2017  </w:t>
      </w:r>
      <w:r w:rsidRPr="00AA72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N</w:t>
      </w:r>
      <w:r w:rsidRPr="00AA7279"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  <w:t xml:space="preserve"> 256-87/2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</w:pPr>
      <w:r w:rsidRPr="00AA7279"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  <w:t xml:space="preserve">                                                                 с. Междуречье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/>
        </w:rPr>
      </w:pPr>
    </w:p>
    <w:p w:rsidR="00AA7279" w:rsidRPr="00AA7279" w:rsidRDefault="00AA7279" w:rsidP="00AA7279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  <w:t>Об утверждении Правил благоустройства территории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/>
        </w:rPr>
      </w:pP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4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  <w:t>Междуреченского</w:t>
      </w:r>
      <w:r w:rsidRPr="00AA727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/>
        </w:rPr>
        <w:t xml:space="preserve">  </w:t>
      </w: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  <w:t xml:space="preserve">сельсовета </w:t>
      </w: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4"/>
          <w:lang/>
        </w:rPr>
        <w:t>Каменского района Пензенской области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     В соответствии с пунктом 19 части 1 статьи 14 Федерального закона 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(с последующими изменениями)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  <w:t xml:space="preserve">,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Уставом Междуреченского</w:t>
      </w:r>
      <w:r w:rsidRPr="00AA7279">
        <w:rPr>
          <w:rFonts w:ascii="Times New Roman" w:eastAsia="Times New Roman" w:hAnsi="Times New Roman" w:cs="Times New Roman"/>
          <w:i/>
          <w:color w:val="000000"/>
          <w:sz w:val="28"/>
          <w:szCs w:val="28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сельсовета Каменского района Пензенской области,</w:t>
      </w: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Комитет местного самоуправления Междуреченского  сельсовета Каменского района Пензенской области решил: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1.Утвердить Правила благоустройства территории Междуреченского сельсовета Каменского района Пензенской области согласно приложению к настоящему решению.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Признать утратившими силу решения Комитета местного самоуправления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 сельсовета Каменского района Пензенской области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от 06.06.2012 № 143-34/1 «Об утверждении норм и правил по благоустройству территорий муниципального образования «Междуреченский сельсовет»;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от 09.09.2016 №162-51/2 «О внесении изменений в Правила благоустройства территории Междуреченского  сельсовета Каменского района Пензенской области»;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от 26.08.2016 №153-50/2</w:t>
      </w:r>
      <w:r w:rsidRPr="00AA7279">
        <w:rPr>
          <w:rFonts w:ascii="Times New Roman" w:eastAsia="Times New Roman" w:hAnsi="Times New Roman" w:cs="Times New Roman"/>
          <w:color w:val="000000"/>
          <w:sz w:val="24"/>
          <w:szCs w:val="24"/>
          <w:lang/>
        </w:rPr>
        <w:t xml:space="preserve"> «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решение Комитета местного самоуправления Междуреченского сельсовета Каменского района Пензенской области  от 06.06.2012 №143-34/1  «Об утверждении норм и правил по благоустройству территорий муниципального образования «Междуреченский сельсовет»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2.4.  от 28.01.2016 №120-34/2 «О внесении изменений в Нормы и правила по благоустройству</w:t>
      </w:r>
      <w:r w:rsidRPr="00AA7279">
        <w:rPr>
          <w:rFonts w:ascii="Times New Roman" w:eastAsia="Times New Roman" w:hAnsi="Times New Roman" w:cs="Times New Roman"/>
          <w:color w:val="000000"/>
          <w:sz w:val="24"/>
          <w:szCs w:val="24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 муниципального образования  Междуреченского сельсовета»;</w:t>
      </w:r>
    </w:p>
    <w:p w:rsidR="00AA7279" w:rsidRPr="00AA7279" w:rsidRDefault="00AA7279" w:rsidP="00AA7279">
      <w:pPr>
        <w:widowControl w:val="0"/>
        <w:suppressAutoHyphens/>
        <w:spacing w:before="120" w:after="0" w:line="240" w:lineRule="auto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</w:pPr>
      <w:r w:rsidRPr="00AA7279">
        <w:rPr>
          <w:rFonts w:ascii="Calibri" w:eastAsia="Times New Roman" w:hAnsi="Calibri" w:cs="Times New Roman"/>
          <w:bCs/>
          <w:color w:val="000000"/>
          <w:sz w:val="28"/>
          <w:szCs w:val="28"/>
          <w:lang w:eastAsia="ru-RU"/>
        </w:rPr>
        <w:t xml:space="preserve">           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2.5.  0т 25.12.2015 №111-32/2 «О внесении изменений в решение Комитета местного самоуправления  Междуреченского сельсовета Каменского района Пензенской области от 06.06.2012 N  143-34/1  «Об утверждении норм и правил по благоустройству территорий муниципального образования «Междуреченский сельсовет»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3. Опубликовать настоящее решение в  информационном бюллетене Междуреченского</w:t>
      </w:r>
      <w:r w:rsidRPr="00AA7279">
        <w:rPr>
          <w:rFonts w:ascii="Times New Roman" w:eastAsia="Times New Roman" w:hAnsi="Times New Roman" w:cs="Times New Roman"/>
          <w:i/>
          <w:color w:val="000000"/>
          <w:sz w:val="28"/>
          <w:szCs w:val="28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сельсовета Каменского района Пензенской области «Междуреченские ведомости».</w:t>
      </w:r>
    </w:p>
    <w:p w:rsidR="00AA7279" w:rsidRPr="00AA7279" w:rsidRDefault="00AA7279" w:rsidP="00AA7279">
      <w:pPr>
        <w:widowControl w:val="0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4. Настоящее решение вступает в силу на следующий день после дня его официального опубликования.</w:t>
      </w:r>
    </w:p>
    <w:p w:rsidR="00AA7279" w:rsidRPr="00AA7279" w:rsidRDefault="00AA7279" w:rsidP="00AA7279">
      <w:pPr>
        <w:widowControl w:val="0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5. Контроль за исполнением настоящего решения возложить на Главу Междуреченского</w:t>
      </w:r>
      <w:r w:rsidRPr="00AA7279">
        <w:rPr>
          <w:rFonts w:ascii="Times New Roman" w:eastAsia="Times New Roman" w:hAnsi="Times New Roman" w:cs="Times New Roman"/>
          <w:i/>
          <w:color w:val="000000"/>
          <w:sz w:val="28"/>
          <w:szCs w:val="28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сельсовета Каменского района Пензенской области.</w:t>
      </w:r>
      <w:r w:rsidRPr="00AA7279">
        <w:rPr>
          <w:rFonts w:ascii="Times New Roman" w:eastAsia="Times New Roman" w:hAnsi="Times New Roman" w:cs="Times New Roman"/>
          <w:i/>
          <w:color w:val="000000"/>
          <w:sz w:val="28"/>
          <w:szCs w:val="28"/>
          <w:lang/>
        </w:rPr>
        <w:t xml:space="preserve"> 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Междуреченского сельсовета</w:t>
      </w:r>
    </w:p>
    <w:p w:rsidR="00AA7279" w:rsidRPr="00AA7279" w:rsidRDefault="00AA7279" w:rsidP="00AA72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Каменского района </w:t>
      </w:r>
    </w:p>
    <w:p w:rsidR="00AA7279" w:rsidRPr="00AA7279" w:rsidRDefault="00AA7279" w:rsidP="00AA72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Пензенской области                                                                                  И.В. Миронов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к решению</w:t>
      </w:r>
    </w:p>
    <w:p w:rsidR="00AA7279" w:rsidRPr="00AA7279" w:rsidRDefault="00AA7279" w:rsidP="00AA7279">
      <w:pPr>
        <w:spacing w:after="0" w:line="240" w:lineRule="auto"/>
        <w:ind w:left="-851" w:right="-428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 местного самоуправления</w:t>
      </w:r>
    </w:p>
    <w:p w:rsidR="00AA7279" w:rsidRPr="00AA7279" w:rsidRDefault="00AA7279" w:rsidP="00AA7279">
      <w:pPr>
        <w:spacing w:after="0" w:line="240" w:lineRule="auto"/>
        <w:ind w:left="-851" w:right="-428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</w:t>
      </w:r>
      <w:r w:rsidRPr="00AA7279">
        <w:rPr>
          <w:rFonts w:ascii="Times New Roman" w:eastAsia="Times New Roman" w:hAnsi="Times New Roman" w:cs="Times New Roman"/>
          <w:i/>
          <w:color w:val="000000"/>
          <w:sz w:val="28"/>
          <w:szCs w:val="28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сельсовета</w:t>
      </w:r>
    </w:p>
    <w:p w:rsidR="00AA7279" w:rsidRPr="00AA7279" w:rsidRDefault="00AA7279" w:rsidP="00AA7279">
      <w:pPr>
        <w:spacing w:after="0" w:line="240" w:lineRule="auto"/>
        <w:ind w:left="-851" w:right="-428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Каменского района Пензенской области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ind w:right="-428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  <w:t xml:space="preserve"> «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Об утверждении Правил благоустройства территории 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ind w:right="-428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 сельсовета</w:t>
      </w:r>
    </w:p>
    <w:p w:rsidR="00AA7279" w:rsidRPr="00AA7279" w:rsidRDefault="00AA7279" w:rsidP="00AA7279">
      <w:pPr>
        <w:widowControl w:val="0"/>
        <w:suppressAutoHyphens/>
        <w:spacing w:after="0" w:line="240" w:lineRule="auto"/>
        <w:ind w:right="-428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Каменского района Пензенской области»</w:t>
      </w:r>
    </w:p>
    <w:p w:rsidR="00AA7279" w:rsidRPr="00AA7279" w:rsidRDefault="00AA7279" w:rsidP="00AA7279">
      <w:pPr>
        <w:spacing w:after="0" w:line="240" w:lineRule="auto"/>
        <w:ind w:left="-851" w:right="-426" w:firstLine="567"/>
        <w:jc w:val="both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  <w:bookmarkStart w:id="0" w:name="P000A"/>
      <w:bookmarkEnd w:id="0"/>
    </w:p>
    <w:p w:rsidR="00AA7279" w:rsidRPr="00AA7279" w:rsidRDefault="00AA7279" w:rsidP="00AA7279">
      <w:pPr>
        <w:widowControl w:val="0"/>
        <w:suppressAutoHyphens/>
        <w:spacing w:after="120" w:line="240" w:lineRule="auto"/>
        <w:ind w:right="-286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</w:pPr>
      <w:bookmarkStart w:id="1" w:name="P000B"/>
      <w:bookmarkStart w:id="2" w:name="P000D"/>
      <w:bookmarkStart w:id="3" w:name="P000E"/>
      <w:bookmarkEnd w:id="1"/>
      <w:bookmarkEnd w:id="2"/>
      <w:bookmarkEnd w:id="3"/>
      <w:r w:rsidRPr="00AA72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Правила благоустройства территории </w:t>
      </w:r>
      <w:r w:rsidRPr="00AA7279"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  <w:t>Междуреченского сельсовета Каменского района Пензенской области</w:t>
      </w:r>
      <w:r w:rsidRPr="00AA727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/>
        </w:rPr>
        <w:t xml:space="preserve"> </w:t>
      </w:r>
    </w:p>
    <w:p w:rsidR="00AA7279" w:rsidRPr="00AA7279" w:rsidRDefault="00AA7279" w:rsidP="00AA7279">
      <w:pPr>
        <w:spacing w:after="0" w:line="240" w:lineRule="auto"/>
        <w:ind w:right="-28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right="-286"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 Общие положения</w:t>
      </w:r>
    </w:p>
    <w:p w:rsidR="00AA7279" w:rsidRPr="00AA7279" w:rsidRDefault="00AA7279" w:rsidP="00AA7279">
      <w:pPr>
        <w:spacing w:after="0" w:line="240" w:lineRule="auto"/>
        <w:ind w:right="-28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widowControl w:val="0"/>
        <w:suppressAutoHyphens/>
        <w:spacing w:after="0" w:line="240" w:lineRule="auto"/>
        <w:ind w:right="-42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1.1. Настоящие Правила благоустройства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 сельсовета Каменского района Пензенской области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- Правила) направлены на обеспечение и повышение комфортности условий проживания граждан, поддержание и улучшение санитарного и эстетического состояния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 сельсовета Каменского района Пензенской области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территория поселения) и устанавливают: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требования к содержанию зданий, сооружений и земельных участков, на которых они расположены, к внешнему виду фасадов и ограждений соответствующих зданий и сооружений;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перечень работ по благоустройству и периодичность их выполнения;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порядок участия собственников зданий (помещений в них) и сооружений в благоустройстве прилегающих территорий;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порядок организации благоустройства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поселения 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1.2. Задачи настоящих Правил: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обеспечение содержания объектов благоустройства на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поселения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обеспечение доступности мест общественного пользования на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поселения;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обеспечение сохранности внешнего архитектурно-художественного облика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поселения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обеспечение сохранности объектов благоустройства, расположенных на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поселения;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обеспечение комфортного и безопасного проживания граждан на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поселения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1.3. Правила обязательны к исполнению для органов местного самоуправления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</w:t>
      </w:r>
      <w:r w:rsidRPr="00AA7279">
        <w:rPr>
          <w:rFonts w:ascii="Times New Roman" w:eastAsia="Times New Roman" w:hAnsi="Times New Roman" w:cs="Times New Roman"/>
          <w:i/>
          <w:color w:val="000000"/>
          <w:sz w:val="28"/>
          <w:szCs w:val="28"/>
          <w:lang/>
        </w:rPr>
        <w:t xml:space="preserve">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сельсовета Каменского района Пензенской области (далее – орган(ы) местного самоуправления поселения),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юридических и физических лиц, являющихся правообладателями расположенных на территории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поселения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земельных участков, зданий,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сооружений, в том числе для юридических лиц, обладающих указанными объектами на праве хозяйственного ведения или оперативного управления.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Для целей настоящих Правил используются следующие термины и определения: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объекты благоустройства – здания, сооружения, расположенные на территории поселения; земельные участки, занятые жилищным фондом; земельные участки общего пользования, занятые площадями, улицами, проездами, автомобильными дорогами, набережными, скверами, водными объектами пляжами и другими объектами; малые архитектурные формы, рекламные конструкции и объекты, системы навигации (информационные стенды, указатели и другие подобные объекты), общественные кладбища;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элементы объектов благоустройства - конструктивные и функциональные составляющие объектов благоустройства, определяющие их внешний вид, обеспечивающие визуальное восприятие объектов благоустройства в соответствии с их функциональным назначением;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содержание объекта благоустройства - обеспечение чистоты, поддержание в надлежащем техническом, физическом, санитарном и эстетическом состоянии объектов благоустройства, их отдельных элементов;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малые архитектурные формы - элементы монументально-декоративного оформления, устройства для оформления озеленения, водные устройства, муниципальная (садово-парковая) мебель (скамейки, цветочные вазы) на территории поселения;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средства размещения информации - конструкции, сооружения, технические приспособления, художественные элементы и другие носители, предназначенные для распространения информации, за исключением рекламных конструкций;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зеленые насаждения - древесная, древесно-кустарниковая, кустарниковая и травянистая растительность как искусственного, так и естественного происхождения;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газон - участок земли, территория которого ограничена бортовым (бордюрным) камнем, бровкой или иным ограждением или обозначением искусственного происхождения, а поверхность покрыта травянистой и (или) древесно-кустарниковой растительностью либо предназначена для озеленения;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повреждение зеленых насаждений - механическое, термическое, химическое и (или) иное воздействие, которое привело к нарушению целостности кроны, ветвей древесно-кустарниковой растительности, ствола, корневой системы и живого напочвенного покрова и потере декоративных качеств, а также загрязнение почвы на озелененных территориях вредными для растений веществами, не влекущее прекращение роста зеленого насаждения;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уничтожение зеленых насаждений - вырубка (снос), повреждение или выкапывание зеленых насаждений, которые повлекли прекращение их роста, гибель или утрату;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компенсационное озеленение - воспроизводство зеленых насаждений взамен уничтоженных и (или) поврежденных;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твердое покрытие - дорожное покрытие в составе дорожных одежд капитального, облегченного и переходного типов, монолитное или сборное, выполняемое из асфальтобетона, цементобетона, природного камня и других подобных материалов;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фасад здания или сооружения - наружная сторона здания или сооружения;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13) прилегающая территория – часть земельного(ых) участка(ов) общего пользования, находящихся в муниципальной собственности и (или) государственная собственность на которые не разграничена, границы которой определены соглашением,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заключенным органом местного самоуправления поселения с физическим и юридическим лицом или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примыкающая к границам земельного участка, здания, сооружения, ограждения, к строительной площадке, объектам торговли, рекламы и иным объектам, находящимся на праве собственности или на ином вещном праве у физического или юридического лица;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 объекты (средства) наружного освещения - осветительные приборы наружного освещения (светильники, прожекторы, архитектурно-художественная подсветка), установленные на улицах, площадях, на специально предназначенных для такого освещения опорах, стенах, перекрытиях зданий и сооружений, ограждениях мостов, на металлических, железобетонных и других конструкциях зданий и сооружений и в иных местах общественного пользования;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 собственник или иной владелец – юридическое или физическое лицо, владеющее зданием, сооружением, земельным участком на праве собственности либо ином вещном праве 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16) лотковая зона - территория проезжей части автомобильной дороги вдоль бордюрного камня шириной </w:t>
      </w:r>
      <w:smartTag w:uri="urn:schemas-microsoft-com:office:smarttags" w:element="metricconverter">
        <w:smartTagPr>
          <w:attr w:name="ProductID" w:val="0,5 м"/>
        </w:smartTagPr>
        <w:r w:rsidRPr="00AA72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0,5 м</w:t>
        </w:r>
      </w:smartTag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  <w:t>17) прилотковая зона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 – территория проезжей части автомобильной дороги вдоль лотковой зоны шириной 1 м;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 детская площадка – земельный участок, территория которого ограничена бортовым (бордюрным) камнем, бровкой или иным ограждением или обозначением искусственного происхождения, а на поверхности расположено оборудование, предназначенное для игр детей (горки, карусели, качели, песочницы и (или) иные подобные объекты) (далее – игровое оборудование);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19) спортивная площадка – земельный участок, территория которого ограничена бортовым (бордюрным) камнем, бровкой или иным ограждением или обозначением искусственного происхождения, а на поверхности расположено оборудование, предназначенное для занятий физической культурой и спортом (баскетбольные щиты, брусья, гимнастические стенки, турники и (или) иные подобные объекты) (далее – спортивное оборудование);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20) земляные работы - производство работ, связанных со вскрытием грунта (вертикальная разработка грунта на глубину более </w:t>
      </w:r>
      <w:smartTag w:uri="urn:schemas-microsoft-com:office:smarttags" w:element="metricconverter">
        <w:smartTagPr>
          <w:attr w:name="ProductID" w:val="30 см"/>
        </w:smartTagPr>
        <w:r w:rsidRPr="00AA72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30 см</w:t>
        </w:r>
      </w:smartTag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асфальтового покрытия, возведением насыпи, за исключением пахотных работ.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1.5. Благоустройство территории поселения заключается в проведении мероприятий, обеспечивающих: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очистку улично-дорожной сети, инженерных сооружений, объектов уличного освещения, малых архитектурных форм и других объектов благоустройства;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поддержание в чистоте и исправном состоянии зданий, сооружений и их элементов;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выполнение работ по содержанию территории поселения в соответствии с действующими санитарными, природоохранными, экологическими, техническими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нормами и правилами, а также правилами пожарной безопасности в Российской Федерации;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уборку, подметание территории поселения, в зимнее время года - уборку и вывоз снега, обработку объектов улично-дорожной сети противогололедными препаратами, очистку от мусора родников, ручьев, канав, лотков, ливневой канализации, берегов рек, озер и иных водных объектов;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5) озеленение территории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1.6. Физические и юридические лица имеют право: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участвовать в социально значимых работах, выполняемых в рамках решения органами местного самоуправления поселения вопросов организации благоустройства;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участвовать в смотрах, конкурсах, иных массовых мероприятиях по содержанию территории поселении.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1.7. На территории поселения запрещается: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торговля в неустановленных местах;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самовольная установка нестационарных сооружений;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стоянка разукомплектованных транспортных средств (вышедших из строя) независимо от места их расположения, кроме специально отведенных для стоянки мест;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возведение и установка блоков и иных ограждений территорий, препятствующих проезду специального транспорта;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5) повреждение и уничтожение объектов благоустройства;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6) размещение объявлений, информационных материалов, нанесение надписей, графических изображений нерекламного характера в местах, не предназначенных для этих целей;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7) раскапывание участков под огороды, строительство погребов без соответствующего разрешения.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1.8. На улицах, проездах, тротуарах, газонах со стороны фасадов зданий, сооружений запрещается: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устраивать стационарные автостоянки и мыть автомобили;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осуществлять безнадзорный выгул крупного рогатого скота;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осуществлять передвижение сельскохозяйственных животных без сопровождающих лиц.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Требования к содержанию объектов благоустройства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 Собственники или иные владельцы зданий, сооружений, земельных участков  обязаны содержать указанные объекты в чистоте.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Собственники или иные владельцы зданий, сооружений обязаны обеспечивать своевременное производство работ по реставрации, ремонту и покраске фасадов зданий и сооружений и их отдельных элементов, ограждений с фасадной части в случае наличия дефектов лакокрасочного покрытия более 30 % от общей площади фасада, а также содержать в чистоте и исправном состоянии входы, цоколи, вывески, рекламные щиты.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2.2. Работы по реставрации, ремонту фасадов зданий, сооружений</w:t>
      </w: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их отдельных элементов производятся по согласованию с уполномоченным органом местного самоуправления 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поселения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2.3. Ремонт зданий, сооружений и их фасадов, элементов благоустройства территории производится на основании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о согласовании архитектурно-градостроительного облика объекта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, принятого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 согласовании архитектурно-градостроительного облика объекта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должно содержать схему размещения объекта в системе застройки, цветовое решение фасадов (с таблицей наружной отделки), с указанием мест возможного размещения наружной рекламы и информационных указателей на фасадах, предложения по благоустройству, озеленению и освещению территории с отображением существующих и планируемых элементов благоустройства.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2.4. На зданиях, сооружениях в соответствии с установленным порядком нумерации должны быть вывешены таблички с номерами домов. На зданиях, находящихся на пересечении улиц, устанавливаются указатели с названием улиц и номерами домов. Расположенные на фасадах  зданий информационные таблички, указатели, памятные доски должны поддерживаться в чистоте и исправном состоянии собственниками или иными владельцами зданий.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2.5. Входы, цоколи, витрины, вывески, средства размещения информации должны содержаться в чистоте и исправном состоянии.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2.6. При входах в здания необходимо предусматривать организацию площадок с твердыми видами покрытия, скамьями, урнами.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2.7. Закрепленные на стене здания, сооружения металлические элементы необходимо защищать от коррозии, окрашивать по мере необходимости при дефектах лакокрасочного покрытия (более 30 % от общей площади металлического элемента), но не реже одного раза в два года.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2.8. При эксплуатации фасадов зданий, сооружений не допускается: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повреждение (загрязнение) поверхности стен фасадов зданий, сооружений более 30% от общей площади зданий, сооружений: подтеки, шелушение окраски, наличие трещин, отслоившейся штукатурки, облицовки, повреждение кирпичной кладки, отслоение защитного слоя железобетонных конструкций, наличие очагов коррозии;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повреждение (отсутствие в случаях, когда их наличие предусмотрено проектной документацией) архитектурных и художественно-скульптурных деталей зданий, сооружений: колонн, пилястр, капителей, фризов, тяг, барельефов, лепных украшений, орнаментов, мозаик, художественных росписей;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повреждение (отслоение, загрязнение) штукатурки, облицовки, окрасочного слоя цокольной части зданий, сооружений</w:t>
      </w: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и их фасадов более 30% от общей площади здания, сооружения, зданий, сооружений, в том числе неисправность конструкции оконных, входных приемов;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разрушение (отсутствие, загрязнение) ограждений парапетов, балконов, пандусов;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5) отделка и окрашивание фасада и его элементов материалами, отличающимися по цвету от имеющегося цвета данного здания, сооружения;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6) частичная окраска фасадов зданий, сооружений зданий, сооружений;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7) произвольное изменение цветового решения, рисунка, толщины переплетов и других элементов устройства и оборудования фасадов зданий, сооружений, в том числе окон и витрин, дверей, балконов и лоджий, не соответствующее общему архитектурному решению фасада;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8) наличие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объявлений, информационных материалов, надписей, графических изображений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Ограждения зданий, сооружений</w:t>
      </w: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содержатся собственниками или иными владельцами зданий и сооружений.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Высота ограждений земельного участка со стороны улицы должна быть не более </w:t>
      </w:r>
      <w:smartTag w:uri="urn:schemas-microsoft-com:office:smarttags" w:element="metricconverter">
        <w:smartTagPr>
          <w:attr w:name="ProductID" w:val="1,7 метра"/>
        </w:smartTagPr>
        <w:r w:rsidRPr="00AA72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1,7 метра</w:t>
        </w:r>
      </w:smartTag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на границе с соседними участками иметь высоту не более </w:t>
      </w:r>
      <w:smartTag w:uri="urn:schemas-microsoft-com:office:smarttags" w:element="metricconverter">
        <w:smartTagPr>
          <w:attr w:name="ProductID" w:val="1,8 метра"/>
        </w:smartTagPr>
        <w:r w:rsidRPr="00AA72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1,8 метра</w:t>
        </w:r>
      </w:smartTag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 осуществляющие содержание ограждений, обязаны обеспечить их своевременный ремонт, очистку от надписей, расклеенных объявлений и покраску ограждений в случае наличия дефектов лакокрасочного покрытия более 30% общей площади ограждения.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2.10. Малые архитектурные формы должны находиться в исправном состоянии, ежегодно промываться и окрашиваться собственниками или иными владельцами в случае наличия дефектов лакокрасочного покрытия более 30% от общей площади объекта.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2.11. Строительство и установка устройств для оформления озеленения малых архитектурных форм на территории поселения в местах общего пользования допускается только по согласованию с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2.12. Самовольная установка малых архитектурных форм не допускается.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2.13. Конструктивные решения малых архитектурных форм должны обеспечивать их устойчивость к сезонным изменениям погоды и безопасность пользования.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2.14. Объекты, не являющиеся объектами капитального строительства физических и юридических лиц, осуществляющих мелкорозничную торговлю, бытовое обслуживание и предоставляющих услуги общественного питания (пассажи, палатки, павильоны, летние кафе и другие подобные сооружения), размещаемые на территориях пешеходных зон, в парках устанавливаются на твердые виды покрытия, должны иметь осветительное оборудование, урны и контейнеры, оборудоваться туалетными кабинами (при отсутствии общественных туалетов в зоне доступности </w:t>
      </w:r>
      <w:smartTag w:uri="urn:schemas-microsoft-com:office:smarttags" w:element="metricconverter">
        <w:smartTagPr>
          <w:attr w:name="ProductID" w:val="50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50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2.15. Размещение объектов, не являющихся объектами капитального строительства, на территории поселения не должно мешать пешеходному движению, нарушать противопожарные требования, условия инсоляции территории и помещений, рядом с которыми они расположены.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2.16. Окраска  объектов, не являющихся объектами капитального строительства, должна производиться не реже одного раза в год  в случае наличия дефектов лакокрасочного покрытия более 30% от общей площади сооружения, ремонт - по мере необходимости.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2.17. Спортивное и игровое оборудование должно обеспечивать его устойчивость к внешним воздействиям, нагрузкам, безопасность использования, соответствовать санитарно-гигиеническим нормам, быть удобным в технической эксплуатации, эстетически привлекательным.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2.18. Спортивное и игровое оборудование может быть предназначено как для различных возрастных групп населения, так и для отдельных возрастных групп. Спортивное оборудование должно размещаться на спортивных площадках либо на специально оборудованных пешеходных коммуникациях (тропы здоровья) в составе рекреационных зон, игровое оборудование – на детских площадках.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2.19. Спортивное и игровое оборудование в виде физкультурных снарядов и тренажеров должно иметь специально обработанную поверхность, исключающую получение травм (отсутствие трещин, сколов).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2.20. Размещение спортивного и игрового оборудования проектируется с учетом нормативных параметров безопасности. Площадки спортивных и игровых комплексов оборудуются стендом с правилами поведения на площадке и пользования спортивным и игровым оборудованием.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2.21. Улицы, дороги в границах населенных пунктов поселения, площади, набережные, мосты и пешеходные аллеи, общественные и рекреационные территории должны освещаться   в темное время суток.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2.22. Освещение территории поселения  осуществляется энергоснабжающими организациями по договорам с физическими и юридическими лицами, являющимися потребителями электроэнергии.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2.23. Опоры наружного освещения, элементы устройств наружного освещения должны содержаться в чистоте, очищаться от надписей и любой информационно-печатной продукции и поддерживаться в технически исправном состоянии. Металлические опоры наружного освещения должны окрашиваться по мере необходимости - при наличии дефектов лакокрасочного покрытия более 30 % (но не реже одного раза в два года).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 За исправное и безопасное состояние и надлежащий внешний вид опор наружного освещения, всех элементов и объектов, размещенных на опорах освещения, несут ответственность собственники или иные владельцы данных объектов.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2.25. Выгул домашних животных в населенных пунктах поселения осуществляется только на специально отведенных для этого уполномоченным органом местного самоуправления поселения площадках.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2.26. Площадки для выгула домашних животных размещаются на территориях общего пользования поселения, свободных от искусственно посаженных зеленых насаждений, за пределами зон санитарной охраны источников питьевого водоснабжения.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2.27. Расстояние от границы площадки для выгула домашних животных до окон зданий должно быть не менее </w:t>
      </w:r>
      <w:smartTag w:uri="urn:schemas-microsoft-com:office:smarttags" w:element="metricconverter">
        <w:smartTagPr>
          <w:attr w:name="ProductID" w:val="25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25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от земельных участков образовательных учреждений, спортивных площадок, детских  площадок - не менее </w:t>
      </w:r>
      <w:smartTag w:uri="urn:schemas-microsoft-com:office:smarttags" w:element="metricconverter">
        <w:smartTagPr>
          <w:attr w:name="ProductID" w:val="40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40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2.28. Покрытие площадки для выгула домашних животных должно иметь выровненную поверхность, не травмирующую конечности животных (газонное, песчаное, песчано-земляное), а также быть удобным для регулярной уборки и обновления.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2.29. На территории площадки для выгула домашних животных должен быть предусмотрен информационный стенд с правилами пользования площадкой, обязательными к соблюдению.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2.30. Площадка для выгула домашних животных оборудуется ограждением (металлической сеткой) высотой не менее </w:t>
      </w:r>
      <w:smartTag w:uri="urn:schemas-microsoft-com:office:smarttags" w:element="metricconverter">
        <w:smartTagPr>
          <w:attr w:name="ProductID" w:val="2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2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Расстояние между элементами и секциями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ограждения, его нижним краем и землей не должно позволять животному покидать площадку или нанести себе травму.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2.31. Объекты художественного оформления территории (панно, щитовые установки, электронные табло, экраны, вывески, витрины, кронштейны, маркизы, штендеры, перетяжки) должны содержаться в чистоте их собственниками и иными владельцами.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2.32. Объекты художественного оформления территории, за исключением объектов, на которые распространяются нормы федерального законодательства о рекламе и безопасности дорожного движения: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не могут размещаться ниже </w:t>
      </w:r>
      <w:smartTag w:uri="urn:schemas-microsoft-com:office:smarttags" w:element="metricconverter">
        <w:smartTagPr>
          <w:attr w:name="ProductID" w:val="5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5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над полосой движения;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не могут размещаться сбоку от дорог, не имеющих бордюрного камня, ближе </w:t>
      </w:r>
      <w:smartTag w:uri="urn:schemas-microsoft-com:office:smarttags" w:element="metricconverter">
        <w:smartTagPr>
          <w:attr w:name="ProductID" w:val="3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3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бровки земляного полотна дороги;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не должны создавать помех для прохода пешеходов и механизированной уборки улиц и тротуаров.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2.33. Не допускается размещение стационарных объектов художественного оформления и информации, являющихся источниками шума, вибрации, мощных световых, электромагнитных и иных излучений и полей, вблизи жилых помещений.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2.34. Запрещаются наклеивание и развешивание на зданиях, ограждениях, остановках общественного транспорта, опорах освещения, деревьях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объявлений, информационных материалов, надписей, графических изображений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2.35.Удаление самовольно размещенных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объявлений, информационных материалов, нанесение надписей, графических изображений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объектов (фасадов зданий, сооружений, опор контактной сети и наружного освещения) осуществляется собственниками или иными владельцами указанных объектов либо лицами, эксплуатирующими опоры контактной сети и наружного освещения.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2.36. Собственники или иные владельцы средств размещения информации, рекламной конструкции обязаны содержать их в чистоте, мойку производить по мере загрязнения, элементы конструкций окрашивать ежегодно при наличии дефектов лакокрасочного покрытия более 30 %. Элементы освещения средств размещения информации, рекламных конструкций должны содержаться в исправном состоянии. Ремонт неисправных светильников и иных элементов освещения производится в течение 3 дней с момента их выявления.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2.37. Рекламные конструкции и средства размещения информации, установленные на зданиях, сооружениях не должны мешать их текущей эксплуатации, перекрывать технические и инженерные коммуникации, нарушать функциональное назначение отдельных элементов фасада (незадымляемые балконы и лоджии, слуховые окна и другие), не должны перекрывать оконные проемы, балконы и лоджии жилых помещений многоквартирных домов.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2.38. Собственники или иные владельцы инженерных сетей и сооружений, линейных сооружений и коммуникаций: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обеспечивают надлежащее состояние и содержание инженерных сетей и сооружений, линейных сооружений и коммуникаций;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2) принимают необходимые меры для недопущения наличия открытых и (или) разрушенных труб, тепловых камер, колодцев, люков, решеток дождеприемных колодцев, траншей подземных инженерных сетей;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принимают необходимые меры по недопущению отсутствия наружной изоляции наземных линий теплосети, газо-, топливо-, водопроводов и иных наземных частей линейных сооружений и коммуникаций, иных внешних дефектов указанных объектов, производят их очистку и покраску.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2.39. Территории под наружными инженерными коммуникациями (тепловые сети, газопроводы, электросети, горячее водоснабжение и другие) должны содержаться в чистоте.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2.40. Водопроводные сооружения, принадлежащие собственникам или иным владельцам, обслуживаются организациями, их эксплуатирующими.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 Перечень работ по благоустройству и периодичность их выполнения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3.1. Собственники или иные владельцы земельных участков обязаны обеспечивать своевременную и качественную очистку и уборку этих земельных участков в соответствии с законодательством Российской Федерации, Пензенской области, Правилами и иными муниципальными правовыми актами.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уборки иных территорий осуществляется уполномоченным органом местного самоуправления поселения в соответствии с договором с лицами, на которых возложены полномочия по уборке территории (далее - специализированная организация по уборке), в пределах средств, предусмотренных на эти цели в бюджете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3.2. Уборка территории поселения на улицах с движением транспорта проводится в ночное время с 23 часов до 07 часов, на остальных улицах – в течение дня,  в случае обстоятельств непреодолимой силы (чрезвычайные ситуации, стихийные бедствия) - круглосуточно.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Уборка мест массового пребывания людей производится в течение дня.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3.3. Вывоз скола асфальта при проведении дорожно-ремонтных работ производится организациями, проводящими работы: на улицах с  движением транспорта - незамедлительно (в ходе работ), на остальных улицах и во дворах - в течение суток.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3.4. Уборка мусора от сноса (обрезки) зеленых насаждений осуществляется организациями, производящими работы по сносу (обрезке) данных зеленых насаждений.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Вывоз мусора от сноса (обрезки) зеленых насаждений с территорий улиц производится в течение суток.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Пни, оставшиеся после сноса зеленых насаждений, удаляются в течение десяти суток.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Упавшие деревья удаляются собственниками или иными владельцами территории немедленно с проезжей части дорог, тротуаров, от токонесущих проводов, фасадов жилых и производственных зданий, а с других территорий - в течение 6 часов с момента обнаружения.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3.5. Работы по содержанию объектов благоустройства включают: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1) ежедневный осмотр всех элементов благоустройства, расположенных на соответствующей территории;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устранение повреждений отдельных элементов благоустройства в  течение 3 месяцев со дня обнаружения;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мероприятия по уходу за деревьями и кустарниками, газонами, цветниками 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проведение санитарной очистки канав, труб, дренажей, предназначенных для отвода ливневых и грунтовых вод, от мусора один раз весной (после схода снега) и далее по мере накопления (от двух до четырех раз в</w:t>
      </w: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три месяца);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5) очистку малых архитектурных форм и элементов внешнего благоустройства (ограждений) по мере загрязнения, окраску и (или) побелку при наличии дефектов лакокрасочного покрытия более 30% от общей площади , но не реже одного раза в год;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6) ежедневную уборку территории (мойку, подметание, уборку снега, наледи, проведение иных технологических операций для поддержания объектов благоустройства в чистоте);.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3.6. Работы по ремонту (текущему, капитальному) объектов благоустройства включают: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восстановление и замену покрытий дорог, проездов, тротуаров и их конструктивных элементов;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установку, замену, восстановление малых архитектурных форм и их отдельных элементов;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установку контейнеров, урн  в соответствии с санитарными правилами и нормами;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ремонт и восстановление разрушенных ограждений и оборудования спортивных, детских площадок;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5) восстановление объектов наружного освещения, окраску опор наружного освещения;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6) снос сухих, аварийных и потерявших декоративный вид деревьев и кустарников с корчевкой пней, посадку деревьев и кустарников, подсев газонов, санитарную обрезку растений, удаление поросли, стрижку и бронирование живой изгороди, лечение ран;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3.7. Работы по созданию новых объектов благоустройства включают: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ландшафтные работы: устройство покрытий поверхности (в том числе с использованием тротуарной плитки), дорожек, автостоянок, площадок, установку малых архитектурных форм (скульптурно-архитектурных и монументально-декоративных композиций, устройство цветников и газонов, декоративных водоемов, монументов, устройств для оформления мобильного и вертикального озеленения, водных устройств) и элементов внешнего благоустройства (ограждений, газонных ограждений);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работы по созданию озелененных территорий: посадку деревьев и кустарников, создание живых изгородей и иные работы в соответствии с проектной документацией, разработанной, согласованной и утвержденной в установленном порядке;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мероприятия по созданию объектов наружного освещения и художественно-светового оформления поселения;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работы, связанные с разработкой грунта, временным нарушением благоустройства территории поселения, которые производятся в соответствии с требованиями нормативных правовых актов, регламентирующих выполнение строительных и ремонтных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работ, после уведомления уполномоченных органов местного самоуправления поселения по месту проведения работ.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3.8. Уполномоченный орган местного самоуправления поселения организует привлечение граждан к выполнению на добровольной основе работ по уборке, благоустройству и озеленению территории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Привлечение граждан к выполнению работ по уборке, благоустройству и озеленению территории поселения осуществляется на основании правового акта уполномоченного органа местного самоуправления.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3.9. В соответствии с климатическими условиями период зимней уборки территории поселения устанавливается с 15 октября (включительно) по 15 апреля (включительно).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В зависимости от погодных условий указанный период может быть сокращен или продлен по решению уполномоченного органа местного самоуправления поселения 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3.10. Зимняя уборка предусматривает работы по удалению снега и снежно-ледяных образований. Эти работы производятся утром до начала движения транспортных средств и по мере необходимости в течение дня.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3.11. Укладка свежевыпавшего снега в валы и кучи разрешается на улицах, площадях, набережных и скверах с обязательным вывозом.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3.12. Удаление снега осуществляется путем его подметания, сгребания, погрузки и вывоза в места, определенные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3.13. К первоочередным мероприятиям зимней уборки проезжей части автомобильных дорог местного значения, улиц, тротуаров относятся: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обработка проезжей части дорог противогололедными материалами;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сгребание и подметание снега;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формирование снежного вала для последующего вывоза;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выполнение разрывов в валах снега на перекрестках, у остановок пассажирского транспорта, подъездов зданий, выездов из дворов, стоянок.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3.14. К мероприятиям второй очереди относятся: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удаление снега (вывоз);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зачистка дорожных лотков после удаления снега; скалывание льда и удаление снежно-ледяных образований.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3.15. Уборка снега, наледи на тротуарах и проезжей части дорог, осуществляется специализированными организациями. Снег и сколотый лед вывозятся в места складирования снега, определенные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3.16. Технологическая операция подметания снега предусматривает выполнение следующих требований: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механизированное подметание проезжей части должно начинаться при высоте рыхлой снежной массы на дорожном полотне более </w:t>
      </w:r>
      <w:smartTag w:uri="urn:schemas-microsoft-com:office:smarttags" w:element="metricconverter">
        <w:smartTagPr>
          <w:attr w:name="ProductID" w:val="3 с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3 см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при длительном снегопаде циклы механизированного подметания проезжей части осуществляются постоянно;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при непрекращающемся снегопаде в течение суток должна быть обеспечена постоянная работа снегоуборочных машин на улицах;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4) после завершения механизированного подметания проезжая часть очищается от снежных накатов и наледей.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Технологическая операция формирования снежных валов состоит в том, что снег, счищаемый с проезжей части улиц и проездов, а также с тротуаров, сдвигается в лотковую часть улиц и проездов для временного складирования снежной массы.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3.17. Технологическая операция вывоза снега и зачистки лотков предусматривает вывоз снега с улиц и проездов в два этапа: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первоочередной (выборочный) вывоз снега от остановок общественного транспорта, наземных пешеходных переходов, с мостов и путепроводов, мест массового посещения населения (рынков, гостиниц, вокзалов), въездов на территорию учреждений здравоохранения и других социально важных объектов осуществляется в течение 24 часов после окончания снегопада;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окончательный (сплошной) вывоз снега производится по окончании первоочередного вывоза.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3.18. Снег, очищаемый с дворовых территорий и внутриквартальных проездов, складируется на указанных территориях таким образом, чтобы были обеспечены проезд транспорта, движение пешеходов и сохранность зеленых насаждений.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3.19. Снег, очищаемый с дорожек и аллей парков и скверов, складируется на дорожках, аллеях или газонах таким образом, чтобы было обеспечено беспрепятственное движение пешеходов.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3.20. После формирования снежного вала немедленно производятся следующие работы: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расчистка проходов в валах на пешеходных переходах шириной не менее </w:t>
      </w:r>
      <w:smartTag w:uri="urn:schemas-microsoft-com:office:smarttags" w:element="metricconverter">
        <w:smartTagPr>
          <w:attr w:name="ProductID" w:val="2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2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 количестве, достаточном для прохода пешеходов;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расчистка или погрузка снежного вала на остановках общественного транспорта на ширину не менее длины одного транспортного средства, а на пешеходных дорожках - на ширину перехода;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расчистка или погрузка снежного вала на перекрестках и въездах во дворы, у стоянок транспортных средств.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3.21. Погрузка и вывоз снега начинаются после формирования снежного вала. Очередность вывоза снега с улиц определяется категорией улицы.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3.22. Выполнение зимних уборочных работ по очистке тротуаров во время снегопада (сдвижка и подметание снега) осуществляется с периодичностью, указанной в таблице 1.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outlineLvl w:val="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Таблица 1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3685"/>
        <w:gridCol w:w="3402"/>
      </w:tblGrid>
      <w:tr w:rsidR="00AA7279" w:rsidRPr="00AA7279" w:rsidTr="003A70CC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Класс тротуара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Периодичность, часов, при температуре воздуха градусов по Цельсию</w:t>
            </w:r>
          </w:p>
        </w:tc>
      </w:tr>
      <w:tr w:rsidR="00AA7279" w:rsidRPr="00AA7279" w:rsidTr="003A70CC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Ниже - </w:t>
            </w:r>
            <w:smartTag w:uri="urn:schemas-microsoft-com:office:smarttags" w:element="metricconverter">
              <w:smartTagPr>
                <w:attr w:name="ProductID" w:val="2 ﾰC"/>
              </w:smartTagPr>
              <w:r w:rsidRPr="00AA7279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2 °C</w:t>
              </w:r>
            </w:smartTag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Выше - </w:t>
            </w:r>
            <w:smartTag w:uri="urn:schemas-microsoft-com:office:smarttags" w:element="metricconverter">
              <w:smartTagPr>
                <w:attr w:name="ProductID" w:val="2 ﾰC"/>
              </w:smartTagPr>
              <w:r w:rsidRPr="00AA7279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2 °C</w:t>
              </w:r>
            </w:smartTag>
          </w:p>
        </w:tc>
      </w:tr>
      <w:tr w:rsidR="00AA7279" w:rsidRPr="00AA7279" w:rsidTr="003A70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Через 3 часа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Через 1,5 часа</w:t>
            </w:r>
          </w:p>
        </w:tc>
      </w:tr>
      <w:tr w:rsidR="00AA7279" w:rsidRPr="00AA7279" w:rsidTr="003A70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Через 2 часа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Через 1 час</w:t>
            </w:r>
          </w:p>
        </w:tc>
      </w:tr>
      <w:tr w:rsidR="00AA7279" w:rsidRPr="00AA7279" w:rsidTr="003A70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Через 1 час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Через 0,5 часа</w:t>
            </w:r>
          </w:p>
        </w:tc>
      </w:tr>
    </w:tbl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3.23. Убираемый снег должен сдвигаться с тротуаров на проезжую часть в прилотковую полосу.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Сдвинутый с внутриквартальных проездов снег следует укладывать в кучи и валы, расположенные параллельно бордюрному камню, или складировать вдоль проезда при помощи, как правило, роторных снегоочистителей.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тротуарах шириной более </w:t>
      </w:r>
      <w:smartTag w:uri="urn:schemas-microsoft-com:office:smarttags" w:element="metricconverter">
        <w:smartTagPr>
          <w:attr w:name="ProductID" w:val="6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6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, отделенных газонами от проезжей части улиц, допускается сдвигать снег на вал на середину тротуара для последующего удаления.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Работы по укладке снега в валы и кучи должны быть закончены на тротуарах 1 и 2 классов не позднее 6 часов с момента окончания снегопада, а на остальных территориях - не позднее 12 часов.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3.24. Участки тротуаров, покрытые уплотненным снегом, следует убирать в кратчайшие сроки, как правило, скалывателями-рыхлителями уплотненного снега. Сгребание и уборка скола должны производиться одновременно со скалыванием или немедленно после него и складироваться вместе со снегом.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Снег при ручной уборке тротуаров и внутриквартальных (асфальтовых и брусчатых) проездов должен убираться полностью. При отсутствии усовершенствованных покрытий снег следует убирать, оставляя слой снега для последующего его уплотнения.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3.25. При возникновении скользкости обработка дорожных покрытий тротуаров пескосоляной смесью должна производиться по норме 0,20,3 кг/кв. м.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Время проведения обработки дорожных покрытий пескосоляной смесью первоочередных территорий не должно превышать 1,5 часа с момента обнаружения образования зимней скользкости.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3.26. Для предотвращения падения снега и сосулек с крыш нежилых зданий крыши должны очищаться от свежевыпавшего снега, если его слой составляет более </w:t>
      </w:r>
      <w:smartTag w:uri="urn:schemas-microsoft-com:office:smarttags" w:element="metricconverter">
        <w:smartTagPr>
          <w:attr w:name="ProductID" w:val="10 с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10 см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обязательным применением мер предосторожности для обеспечения безопасного движения пешеходов и сохранности деревьев, кустарников, вывесок. Сброшенные с крыш снег и лед по окончании сбрасывания должны немедленно убираться.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3.27. Уборка лотковой зоны в зимнее время должна предусматривать: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очистку верха бордюрного камня для прохождения снегопогрузчика;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зачистку территории до бордюрного камня после прохождения снегопогрузчика и формирование снежного вала;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при наступлении оттепели немедленную и постоянную расчистку решеток дождеприемников ливневой канализации для обеспечения постоянного спуска талых вод.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3.28. При производстве зимней уборки запрещаются: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сброс или складирование снега на проезжей части дорог;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выброс снега через ограждения</w:t>
      </w: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мостов и путепроводов.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3.29. В соответствии с климатическими условиями период летней уборки территорий устанавливается с 16 апреля по 14 октября.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В зависимости от погодных условий указанный период может быть сокращен или продлен по решению уполномоченного органа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3.30. Основной задачей летней уборки является удаление загрязнений, накапливающихся на территории поселения и приводящих к возникновению запыленности воздуха и ухудшению эстетического вида территории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3.31. При переходе с зимнего на летний период уборки производятся следующие виды работ: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очистка газонов от веток, листьев и песка, накопившихся за зиму, промывка газонов;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зачистка лотковой зоны, проезжей части, тротуаров, погрузка и вывоз собранного смета (пыли, песка) на свалку мусора;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промывка и расчистка канавок для обеспечения оттока воды в местах, где это требуется для нормального отвода талых вод;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систематический сгон талой воды к люкам и приемным колодцам ливневой канализации;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5) очистка от грязи, мойка, окраса ограждений мостов, путепроводов, дорожных знаков;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6) общая очистка дворовых территорий после окончания таяния снега, уборка мусора.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3.32. Летняя уборка территорий предусматривает: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подметание проезжей части дорог, мостов, путепроводов, тротуаров, внутриквартальных территорий;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уборку загрязнений с газонов, в парках,  скверах;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вывоз смета ( пыли, песка), загрязнений, листвы на свалку.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3.33. Подметание производится в следующие сроки: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проезжей части дорог - круглосуточно, по мере накопления загрязнений;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дворовых, придомовых и внутриквартальных территорий - ежедневно до 7 часов утра и далее по мере необходимости.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3.34. Периодичность выполнения летних уборочных работ тротуаров зависит от интенсивности движения по тротуару и указана в таблице 2.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right"/>
        <w:outlineLvl w:val="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Таблица 2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6351"/>
      </w:tblGrid>
      <w:tr w:rsidR="00AA7279" w:rsidRPr="00AA7279" w:rsidTr="003A70CC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Класс тротуара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Периодичность выполнения уборочных работ</w:t>
            </w:r>
          </w:p>
        </w:tc>
      </w:tr>
      <w:tr w:rsidR="00AA7279" w:rsidRPr="00AA7279" w:rsidTr="003A70CC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Один раз в двое суток</w:t>
            </w:r>
          </w:p>
        </w:tc>
      </w:tr>
      <w:tr w:rsidR="00AA7279" w:rsidRPr="00AA7279" w:rsidTr="003A70CC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Один раз в сутки</w:t>
            </w:r>
          </w:p>
        </w:tc>
      </w:tr>
      <w:tr w:rsidR="00AA7279" w:rsidRPr="00AA7279" w:rsidTr="003A70CC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79" w:rsidRPr="00AA7279" w:rsidRDefault="00AA7279" w:rsidP="00AA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A7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Два раза в сутки</w:t>
            </w:r>
          </w:p>
        </w:tc>
      </w:tr>
    </w:tbl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3.35. Уборка пустырей, территорий, прилегающих к железнодорожным путям и автомобильным дорогам в границах поселения, производится регулярно, по мере их засорения, но не реже одного раза в шесть месяцев.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3.36. Уборка газонов, парков, скверов производится еженедельно.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Дорожки и площадки парков, скверов, должны быть очищены от мусора, листьев и других видимых загрязнений.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3.37. Удаление смета (мусора, пыли, песка) из прилотковой зоны производится путем механизированного подметания специальным транспортом, а также сгребанием его в кучи механизмами или вручную с дальнейшей погрузкой смета и вывозом его в специально отведенные места.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3.38. Для исключения возникновения застоев дождевой воды решетки дождеприемных колодцев должны постоянно очищаться от смета (мусора, пыли, песка), листьев и других загрязнений.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3.39. Во время листопада на территориях газонов, парков, скверов обязательна ежедневная уборка листьев.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3.40. Уборка лотковой зоны в летнее время должна предусматривать: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ежедневную зачистку и подметание лотковой зоны с  удалением смета (мусора, пыли, песка);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содержание в постоянной чистоте решеток колодцев ливневой канализации.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3.41. При производстве летней уборки запрещаются: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сбрасывание смета (мусора, пыли, песка) на зеленые насаждения, в смотровые колодцы, колодцы ливневой канализации и реки;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сбрасывание мусора, травы, листьев на проезжую часть и тротуары при уборке газонов;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вывоз смета (мусора, пыли, песка) в не отведенные для этого места.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3.42. Мероприятия, направленные на благоустройство автомобильных дорог общего пользования, элементов обустройства автомобильных дорог общего пользования, осуществляются в части, не противоречащей Федеральному закону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иным нормативным правовым актам Российской Федерации и нормативно-техническим документам, устанавливающим требования к автомобильным дорогам общего пользования.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Благоустройство и содержание автомобильных дорог общего пользования местного значения осуществляются юридическими или физическими лицами, с которыми заключен договор на их обслуживание (содержание), а в случае отсутствия договора на обслуживание (содержание) – собственниками автомобильных дорог.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3.43. С целью сохранения дорожных покрытий на территории поселения запрещены: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подвоз груза волоком;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перегон по улицам населенных пунктов, имеющим твердое покрытие, машин на гусеничном ходу;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движение и стоянка большегрузного транспорта на внутриквартальных пешеходных дорожках, тротуарах.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3.44. 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поселении (за исключением автомобильных дорог общего пользования, мостов и иных транспортных инженерных сооружений федерального и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регионального значения) осуществляется специализированными организациями по договорам с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3.45. Эксплуатация, текущий и капитальный ремонт светофоров, дорожных знаков, разметки и иных объектов обеспечения безопасности уличного движения осуществляются специализированными организациями по договорам с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3.46. Дорожные покрытия проектируются с учетом действующих строительных норм и правил, обеспечивающих безопасное движение транспорта и пешеходов, без трещин и выбоин, ухабов и углублений, с исправными водостоками.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3.47. Пешеходные ограждения должны содержаться в исправном состоянии, повреждения необходимо восстанавливать немедленно (в течение суток с момента обнаружения).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3.48.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физическими и юридическими лицами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земляных работ должно проводиться на основании соответствующего разрешения и в течение срока действия данного разрешения, выданного уполномоченным органом местного самоуправления поселения в порядке, установленном решением Комитета местного самоуправления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Междуреченского сельсовета Каменского района Пензенской области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осуществления земляных работ благоустройство территории, на которой осуществлялись земляные работы, должно быть восстановлено в срок, установленный в разрешении на осуществление земляных работ.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3.49. Остановки общественного транспорта должны содержаться в чистоте и исправном состоянии.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3.50. Уборка крупногабаритных предметов, упавших на проезжую часть, производится в два этапа собственниками или иными владельцами этих территорий: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на первом этапе - производится уборка немедленно для обеспечения беспрепятственного и безопасного движения транспорта;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2) на втором этапе - в течение 24 часов производится вывоз упавших предметов в установленные места.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3.51. Собственники или иные владельцы земельных участков обязаны обеспечивать охрану и воспроизводство зеленых насаждений, расположенных на данных участках.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3.52. Не допускается загрязнение зеленых насаждений, газонов и цветников мусором, строительными материалами, сточными водами и другими выбросами, вредно действующими на растения веществами.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3.53. Организацию озеленения территории поселений осуществляет уполномоченный орган местного самоуправления поселения.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3.54. Градостроительная деятельность осуществляется, основываясь на принципе максимального сохранения зеленых насаждений в поселении.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3.55. Физические и юридические лица обязаны принимать меры для сохранения зеленых насаждений, не допускать незаконные действия или бездействия, способные привести к повреждению или уничтожению зеленых насаждений.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3.56. Физические и юридические лица обязаны выполнять мероприятия по компенсации зеленых насаждений в случае сноса, уничтожения или повреждения зеленых насаждений.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3.57. При производстве работ по строительству, реконструкции, ремонту объектов капитального строительства лицо, их осуществляющее, обязано: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принимать меры по обеспечению сохранности зеленых насаждений, не попадающих под снос;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установить временные приствольные ограждения сохраняемых деревьев в виде сплошных щитов высотой </w:t>
      </w:r>
      <w:smartTag w:uri="urn:schemas-microsoft-com:office:smarttags" w:element="metricconverter">
        <w:smartTagPr>
          <w:attr w:name="ProductID" w:val="2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2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для сохранения корневой системы деревьев, расположенных ближе </w:t>
      </w:r>
      <w:smartTag w:uri="urn:schemas-microsoft-com:office:smarttags" w:element="metricconverter">
        <w:smartTagPr>
          <w:attr w:name="ProductID" w:val="3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3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объектов строительства, реконструкции, капитального ремонта, устраивать вокруг ограждения деревьев настил из досок радиусом не менее </w:t>
      </w:r>
      <w:smartTag w:uri="urn:schemas-microsoft-com:office:smarttags" w:element="metricconverter">
        <w:smartTagPr>
          <w:attr w:name="ProductID" w:val="1,6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1,6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при прокладке подземных коммуникаций обеспечивать расстояние между краем траншеи и корневой системой дерева не менее </w:t>
      </w:r>
      <w:smartTag w:uri="urn:schemas-microsoft-com:office:smarttags" w:element="metricconverter">
        <w:smartTagPr>
          <w:attr w:name="ProductID" w:val="3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3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корневой системой кустарника - не менее </w:t>
      </w:r>
      <w:smartTag w:uri="urn:schemas-microsoft-com:office:smarttags" w:element="metricconverter">
        <w:smartTagPr>
          <w:attr w:name="ProductID" w:val="1,5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1,5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при производстве работ методом горизонтального бурения в зоне корней деревьев и кустарников работы производить ниже расположения скелетных корней, но не менее </w:t>
      </w:r>
      <w:smartTag w:uri="urn:schemas-microsoft-com:office:smarttags" w:element="metricconverter">
        <w:smartTagPr>
          <w:attr w:name="ProductID" w:val="1,5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1,5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поверхности почвы;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6) при асфальтировании, мощении дорог и тротуаров соблюдать размеры приствольной грунтовой зоны: вокруг деревьев - 2 x </w:t>
      </w:r>
      <w:smartTag w:uri="urn:schemas-microsoft-com:office:smarttags" w:element="metricconverter">
        <w:smartTagPr>
          <w:attr w:name="ProductID" w:val="уюǠ̈NewDocument⏤̐( Ѐì폓Ó폓Ó폓Ó폓Ó폓Ó폓Ó膕ｭ폓Ó폓Ó폓Ó폓Ó폓Ó폓Óììì폓Ó폓Ó폓Ó폓Ó폓Ó膕ｭￓ膕ｭ폓Ó폓Ó폓Ó폓Ó폓Óììì폓Ó膕ｭ膕ｭ膕ｭ膕ｭￓￕￕ膕ｭ膕ｭ膕ｭ膕ｭ폓Óììì膕ｭ￥￞￞￝￘ￗ￘ￜ￝￝￣膕ｭììì膕ｭ￡ￚￚￚￚￚ袛ｴ隧ﾃￚￚ￠膕ｭììì膕ｭ￥￞￞￞￝￝袛ｴ隧ﾃ￝￝￣膕ｭììì膕ｭ￩￢ￚ鞧ﾄ膕ｭ膕ｭ膕ｭ隧ﾄ￡￡￧膕ｭììì膕ｭ￭￦볇ﾮ膕ｭ쏍ﾶ￥袛ｵ鞨ﾅ￥￥￬膕ｭììì膕ｭ炙￲￪ꞵﾗ膕ｭ￙￪覛ｵ風ﾆ￩￩￰膕ｭììì膕ｭﳽ￷￯ꢶﾘ膕ｭ￥￮覜ｶ颩ﾇ￮￮﫼￴膕ｭììì膕ｭ￻￳ꢶﾙ膕ｭ￩￲覜ｶ馩ﾈ￲￲﻾￹膕ｭììì膕ｭ﫺￶狀￶狀￶狀￶狀￶狀￵狀￵狀￵狀￵�膕ｭììì膕ｭﳼ￹ﯻ￸ﳼ￹膕ｭììì폓Ó膕ｭ膕ｭ膕ｭ膕ｭ﫺￸ﳽ￻膕ｭ膕ｭ膕ｭ膕ｭ폓Óììì폓Ó폓Ó폓Ó폓Ó폓Ó膕ｭ膕ｭ폓Ó폓Ó폓Ó폓Ó폓Óììì폓Ó폓Ó폓Ó폓Ó폓Ó폓Ó膕ｭ폓Ó폓Ó폓Ó폓Ó폓Ó폓ÓììϤä⍭̐(@ÿ翼߀΀΀΀΀΀΀΀΀΀΀߀翼ϬäŽ̈⸲⸱긠⃢⸮‮⸮‮⃹⸮‮⸮‮⸢⸮⸠⸮⠠ꂭ겨궥ꊮ궠ꖨ궥∩਻Ő̈ो巐ु撈ुŌŌś̈녈ै巸ु嶨ु&#10;&#10;Ş̈㉐ृ垘ु巐ुġ̌ ProductIDrĤ̈,㮐眔⬛縍ĩ̊WindowSize톣ĭ̈VBE15b2286dcİ̈ꭀস8ू刈ुngĻ̌ﰀճ䜑Ŀ̈ु蠔秮蠄秮衐秮蠠秮衴秮袈秮袜秮ﰀճधɈԥԤ䚘ۃċ̈愰瀇ꋰے徠ुĎ̌쨨ھ몘ﻜ⭵䧶쓱퀏봧đ̈杈瀇彐ु郠ूĔ̐в̌ƈ恸ुĘ̎25 м였ڿĜ̌င6@ Lí̎◰ग़咐ुǳ̌遰॰\Ǳ̎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2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вокруг кустарников - 1,5 x </w:t>
      </w:r>
      <w:smartTag w:uri="urn:schemas-microsoft-com:office:smarttags" w:element="metricconverter">
        <w:smartTagPr>
          <w:attr w:name="ProductID" w:val="1,5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1,5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7) снос (пересадка), омолаживающая обрезка зеленых насаждений, в том числе попадающих на территорию застройки, прокладки подземных коммуникаций, дорог, установки линий электропередачи и других сооружений производится только после предоставления 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порубочного билета и (или) разрешения на пересадку деревьев и кустарников 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3.58. Стрижка газонов, выкос сорной растительности производится на высоту до 3 - </w:t>
      </w:r>
      <w:smartTag w:uri="urn:schemas-microsoft-com:office:smarttags" w:element="metricconverter">
        <w:smartTagPr>
          <w:attr w:name="ProductID" w:val="5 с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5 см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 достижении травяным покровом высоты 10 - </w:t>
      </w:r>
      <w:smartTag w:uri="urn:schemas-microsoft-com:office:smarttags" w:element="metricconverter">
        <w:smartTagPr>
          <w:attr w:name="ProductID" w:val="15 с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15 см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. Скошенная трава должна быть убрана в течение 12 часов.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3.59. Полив зеленых насаждений на объектах озеленения производится в утреннее время не позднее 8 - 9 часов или в вечернее время после 18 - 19 часов.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3.60. На территории поселения запрещается: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1) повреждать и уничтожать зеленые насаждения, газоны, цветочные клумбы;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загрязнять газоны, а также складировать на них 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  <w:t>мусор, спил деревьев, листвы, грунта, снега вне специально отведенных  мест;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3) сбрасывать снег с крыш на участки, занятые зелеными насаждениями, без принятия мер, обеспечивающих сохранность деревьев и кустарников;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4) допускать касание ветвей деревьев и кустарников токонесущих проводов, закрытие ими указателей наименования улиц и номеров домов, дорожных знаков;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  <w:t>сжигать опавшую листву, сухую траву, части деревьев и кустарников, тар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e</w:t>
      </w:r>
      <w:r w:rsidRPr="00AA7279">
        <w:rPr>
          <w:rFonts w:ascii="Times New Roman" w:eastAsia="Times New Roman" w:hAnsi="Times New Roman" w:cs="Times New Roman"/>
          <w:bCs/>
          <w:color w:val="000000"/>
          <w:sz w:val="28"/>
          <w:szCs w:val="28"/>
          <w:lang/>
        </w:rPr>
        <w:t>, строительные материалы, а равно разводить костры на озелененных территориях;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6) подвешивать на деревьях посторонние предметы, забивать в стволы деревьев гвозди, прикреплять рекламные изделия, колючую проволоку и другие ограждения, которые могут повредить деревья;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7) устанавливать рекламные конструкции, опоры освещения на расстоянии менее </w:t>
      </w:r>
      <w:smartTag w:uri="urn:schemas-microsoft-com:office:smarttags" w:element="metricconverter">
        <w:smartTagPr>
          <w:attr w:name="ProductID" w:val="3 м"/>
        </w:smartTagPr>
        <w:r w:rsidRPr="00AA7279">
          <w:rPr>
            <w:rFonts w:ascii="Times New Roman" w:eastAsia="Calibri" w:hAnsi="Times New Roman" w:cs="Times New Roman"/>
            <w:color w:val="000000"/>
            <w:sz w:val="28"/>
            <w:szCs w:val="28"/>
          </w:rPr>
          <w:t>3 м</w:t>
        </w:r>
      </w:smartTag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стволов деревьев;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8) оставлять пни после проведения работ по сносу деревьев;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9) добывать из деревьев сок, смолу, делать надрезы и надписи на стволах и ветвях деревьев;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10) производить иные действия, способные нанести вред зеленым насаждениям, в том числе запрещенные настоящими Правилами и иными муниципальными правовыми актами органа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3.61. Собственники или иные владельцы линий электропередач обеспечивают своевременную обрезку веток под линиями электропередачи.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3.62. Ветви, закрывающие указатели наименования улиц и номеров домов, дорожные знаки, светофоры, треугольники видимости перекрестков, обрезаются лицами, ответственными за содержание соответствующих территорий.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3.63. Инвентаризации подлежат все зеленые насаждения, а также ландшафтно-архитектурные объекты озелененных территорий общего, ограниченного пользования и специального назначения, находящиеся в пределах поселения, имеющие установленные границы и предоставленные в пользование (владение, распоряжение) физическим либо юридическим лицам. 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7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spacing w:after="0" w:line="240" w:lineRule="auto"/>
        <w:ind w:left="-142" w:right="-428"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4. Порядок участия собственников зданий (помещений в них) и сооружений в благоустройстве прилегающих территорий</w:t>
      </w:r>
    </w:p>
    <w:p w:rsidR="00AA7279" w:rsidRPr="00AA7279" w:rsidRDefault="00AA7279" w:rsidP="00AA7279">
      <w:pPr>
        <w:spacing w:after="0" w:line="240" w:lineRule="auto"/>
        <w:ind w:left="-851" w:right="-428"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</w:pPr>
    </w:p>
    <w:p w:rsidR="00AA7279" w:rsidRPr="00AA7279" w:rsidRDefault="00AA7279" w:rsidP="00AA7279">
      <w:pPr>
        <w:spacing w:after="0" w:line="240" w:lineRule="auto"/>
        <w:ind w:left="-851" w:right="-428" w:firstLine="567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569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4.1. Благоустройство прилегающих территорий осуществляется уполномоченными органами местного самоуправления поселения в соответствии с установленными полномочиями и в пределах средств, предусмотренных на эти цели в бюджете поселения, если иное не установлено соглашениями, заключенными органом местного самоуправления поселения с собственниками или иными владельцами земельных участков,</w:t>
      </w: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зданий, сооружений, ограждений, строительных площадок, объектов торговли, рекламы и иных объектов</w:t>
      </w: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AA7279" w:rsidRPr="00AA7279" w:rsidRDefault="00AA7279" w:rsidP="00AA7279">
      <w:pPr>
        <w:spacing w:after="0" w:line="240" w:lineRule="auto"/>
        <w:ind w:left="-284" w:right="-428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Собственники или иные владельцы могут принимать участие в благоустройстве прилегающих территорий на основании добровольно заключаемых соглашений о проведении работ по благоустройству прилегающей территории с уполномоченным органом местного самоуправления поселения.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right="-428"/>
        <w:jc w:val="both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right="-428"/>
        <w:jc w:val="both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851" w:right="-428"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 Ответственность за нарушение правил благоустройства на территории поселения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t>5.1. Лица, нарушившие требования, предусмотренные настоящими Правилами, несут ответственность, установленную законодательством Российской Федерации и Пензенской области.</w:t>
      </w:r>
    </w:p>
    <w:p w:rsidR="00AA7279" w:rsidRPr="00AA7279" w:rsidRDefault="00AA7279" w:rsidP="00AA7279">
      <w:pPr>
        <w:autoSpaceDE w:val="0"/>
        <w:autoSpaceDN w:val="0"/>
        <w:adjustRightInd w:val="0"/>
        <w:spacing w:after="0" w:line="240" w:lineRule="auto"/>
        <w:ind w:left="-284" w:right="-428"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727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5.2. Привлечение к ответственности за нарушение настоящих Правил не освобождает виновных лиц от обязанности устранить допущенное нарушение и возместить причиненный ими вред в соответствии с законодательством Российской Федерации.</w:t>
      </w:r>
    </w:p>
    <w:p w:rsidR="00AA7279" w:rsidRPr="00AA7279" w:rsidRDefault="00AA7279" w:rsidP="00AA72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AB0A42" w:rsidRDefault="00AB0A42">
      <w:bookmarkStart w:id="4" w:name="_GoBack"/>
      <w:bookmarkEnd w:id="4"/>
    </w:p>
    <w:sectPr w:rsidR="00AB0A42" w:rsidSect="00CF1935">
      <w:headerReference w:type="even" r:id="rId5"/>
      <w:footnotePr>
        <w:pos w:val="beneathText"/>
      </w:footnotePr>
      <w:pgSz w:w="12240" w:h="15840"/>
      <w:pgMar w:top="992" w:right="851" w:bottom="709" w:left="1276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4A2" w:rsidRDefault="00AA7279" w:rsidP="00AA58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4A2" w:rsidRDefault="00AA72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79"/>
    <w:rsid w:val="00AA7279"/>
    <w:rsid w:val="00A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E9189-D80B-473F-9486-B6CC6352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727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rsid w:val="00AA7279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basedOn w:val="a0"/>
    <w:rsid w:val="00AA7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7470</Words>
  <Characters>42581</Characters>
  <Application>Microsoft Office Word</Application>
  <DocSecurity>0</DocSecurity>
  <Lines>354</Lines>
  <Paragraphs>99</Paragraphs>
  <ScaleCrop>false</ScaleCrop>
  <Company>SPecialiST RePack</Company>
  <LinksUpToDate>false</LinksUpToDate>
  <CharactersWithSpaces>49952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2021-03-16T07:52:00Z</dcterms:created>
  <dcterms:modified xsi:type="dcterms:W3CDTF">2021-03-16T07:54:00Z</dcterms:modified>
</cp:coreProperties>
</file>